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01D7" w14:textId="0A740661" w:rsidR="00006926" w:rsidRDefault="008E0D64" w:rsidP="006A5F49">
      <w:pPr>
        <w:spacing w:after="0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19A5CCF2" wp14:editId="0A701F78">
            <wp:extent cx="2360295" cy="3529965"/>
            <wp:effectExtent l="0" t="0" r="1905" b="0"/>
            <wp:docPr id="210366265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C3EA" w14:textId="77777777" w:rsidR="00006926" w:rsidRDefault="00006926" w:rsidP="006A5F49">
      <w:pPr>
        <w:spacing w:after="0"/>
        <w:rPr>
          <w:b/>
          <w:bCs/>
          <w:sz w:val="16"/>
          <w:szCs w:val="16"/>
        </w:rPr>
      </w:pPr>
    </w:p>
    <w:p w14:paraId="7EEB5BEE" w14:textId="44BE635A" w:rsidR="006A5F49" w:rsidRPr="006A5F49" w:rsidRDefault="006A5F49" w:rsidP="006A5F49">
      <w:pPr>
        <w:spacing w:after="0"/>
        <w:rPr>
          <w:b/>
          <w:bCs/>
          <w:sz w:val="16"/>
          <w:szCs w:val="16"/>
        </w:rPr>
      </w:pPr>
      <w:r w:rsidRPr="006A5F49">
        <w:rPr>
          <w:b/>
          <w:bCs/>
          <w:sz w:val="16"/>
          <w:szCs w:val="16"/>
        </w:rPr>
        <w:t>Ur</w:t>
      </w:r>
      <w:r w:rsidRPr="006A5F49">
        <w:rPr>
          <w:rFonts w:hint="eastAsia"/>
          <w:b/>
          <w:bCs/>
          <w:sz w:val="16"/>
          <w:szCs w:val="16"/>
        </w:rPr>
        <w:t>č</w:t>
      </w:r>
      <w:r w:rsidRPr="006A5F49">
        <w:rPr>
          <w:b/>
          <w:bCs/>
          <w:sz w:val="16"/>
          <w:szCs w:val="16"/>
        </w:rPr>
        <w:t>enie</w:t>
      </w:r>
    </w:p>
    <w:p w14:paraId="4681CDA5" w14:textId="03CCEC53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Flexibilné LED pásy sú lineárnym zdrojom svetla.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Určené na použi</w:t>
      </w:r>
      <w:r w:rsidR="00BF645B">
        <w:rPr>
          <w:rFonts w:ascii="Calibri" w:eastAsia="Calibri" w:hAnsi="Calibri" w:cs="Calibri"/>
          <w:sz w:val="16"/>
          <w:szCs w:val="16"/>
        </w:rPr>
        <w:t>ti</w:t>
      </w:r>
      <w:r w:rsidRPr="006A5F49">
        <w:rPr>
          <w:sz w:val="16"/>
          <w:szCs w:val="16"/>
        </w:rPr>
        <w:t>e v interiéri. LED pásik má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samolepiacu vrstvu na inštaláciu na hladké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povrchy.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Môže sa rozdeliť na vyznačených miestach. Odporúča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sa inštalovať do hliníkových profilov, aby sa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zabezpečilo rozptýlenie svetla.</w:t>
      </w:r>
    </w:p>
    <w:p w14:paraId="097D21F1" w14:textId="77777777" w:rsidR="00BF645B" w:rsidRDefault="00BF645B" w:rsidP="00BF645B">
      <w:pPr>
        <w:spacing w:after="0"/>
        <w:rPr>
          <w:b/>
          <w:bCs/>
          <w:sz w:val="16"/>
          <w:szCs w:val="16"/>
        </w:rPr>
      </w:pPr>
    </w:p>
    <w:p w14:paraId="7CBB0F06" w14:textId="6792E58C" w:rsidR="006A5F49" w:rsidRPr="006A5F49" w:rsidRDefault="006A5F49" w:rsidP="00BF645B">
      <w:pPr>
        <w:spacing w:after="0"/>
        <w:rPr>
          <w:b/>
          <w:bCs/>
          <w:sz w:val="16"/>
          <w:szCs w:val="16"/>
        </w:rPr>
      </w:pPr>
      <w:r w:rsidRPr="006A5F49">
        <w:rPr>
          <w:b/>
          <w:bCs/>
          <w:sz w:val="16"/>
          <w:szCs w:val="16"/>
        </w:rPr>
        <w:t>Mont</w:t>
      </w:r>
      <w:r w:rsidRPr="006A5F49">
        <w:rPr>
          <w:rFonts w:hint="eastAsia"/>
          <w:b/>
          <w:bCs/>
          <w:sz w:val="16"/>
          <w:szCs w:val="16"/>
        </w:rPr>
        <w:t>áž</w:t>
      </w:r>
    </w:p>
    <w:p w14:paraId="36E17C24" w14:textId="6DC060D0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Nebezpečenstvo poškodenia sta</w:t>
      </w:r>
      <w:r>
        <w:rPr>
          <w:rFonts w:ascii="Calibri" w:eastAsia="Calibri" w:hAnsi="Calibri" w:cs="Calibri"/>
          <w:sz w:val="16"/>
          <w:szCs w:val="16"/>
        </w:rPr>
        <w:t>ti</w:t>
      </w:r>
      <w:r w:rsidRPr="006A5F49">
        <w:rPr>
          <w:sz w:val="16"/>
          <w:szCs w:val="16"/>
        </w:rPr>
        <w:t>ckým výbojom!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Zapojenie musí vykonať kvalifikovaná osoba. Pred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vybalením z an</w:t>
      </w:r>
      <w:r>
        <w:rPr>
          <w:rFonts w:ascii="Calibri" w:eastAsia="Calibri" w:hAnsi="Calibri" w:cs="Calibri"/>
          <w:sz w:val="16"/>
          <w:szCs w:val="16"/>
        </w:rPr>
        <w:t>ti</w:t>
      </w:r>
      <w:r w:rsidRPr="006A5F49">
        <w:rPr>
          <w:sz w:val="16"/>
          <w:szCs w:val="16"/>
        </w:rPr>
        <w:t>sta</w:t>
      </w:r>
      <w:r>
        <w:rPr>
          <w:rFonts w:ascii="Calibri" w:eastAsia="Calibri" w:hAnsi="Calibri" w:cs="Calibri"/>
          <w:sz w:val="16"/>
          <w:szCs w:val="16"/>
        </w:rPr>
        <w:t>ti</w:t>
      </w:r>
      <w:r w:rsidRPr="006A5F49">
        <w:rPr>
          <w:sz w:val="16"/>
          <w:szCs w:val="16"/>
        </w:rPr>
        <w:t>ckého vrecka zabezpečte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pracovisko pro</w:t>
      </w:r>
      <w:r w:rsidR="00BF645B">
        <w:rPr>
          <w:rFonts w:ascii="Calibri" w:eastAsia="Calibri" w:hAnsi="Calibri" w:cs="Calibri"/>
          <w:sz w:val="16"/>
          <w:szCs w:val="16"/>
        </w:rPr>
        <w:t>ti</w:t>
      </w:r>
      <w:r w:rsidRPr="006A5F49">
        <w:rPr>
          <w:sz w:val="16"/>
          <w:szCs w:val="16"/>
        </w:rPr>
        <w:t xml:space="preserve"> sta</w:t>
      </w:r>
      <w:r>
        <w:rPr>
          <w:rFonts w:ascii="Calibri" w:eastAsia="Calibri" w:hAnsi="Calibri" w:cs="Calibri"/>
          <w:sz w:val="16"/>
          <w:szCs w:val="16"/>
        </w:rPr>
        <w:t>ti</w:t>
      </w:r>
      <w:r w:rsidRPr="006A5F49">
        <w:rPr>
          <w:sz w:val="16"/>
          <w:szCs w:val="16"/>
        </w:rPr>
        <w:t>ckému výboju (uzemnenie,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an</w:t>
      </w:r>
      <w:r>
        <w:rPr>
          <w:rFonts w:ascii="Calibri" w:eastAsia="Calibri" w:hAnsi="Calibri" w:cs="Calibri"/>
          <w:sz w:val="16"/>
          <w:szCs w:val="16"/>
        </w:rPr>
        <w:t>ti</w:t>
      </w:r>
      <w:r w:rsidRPr="006A5F49">
        <w:rPr>
          <w:sz w:val="16"/>
          <w:szCs w:val="16"/>
        </w:rPr>
        <w:t>sta</w:t>
      </w:r>
      <w:r>
        <w:rPr>
          <w:rFonts w:ascii="Calibri" w:eastAsia="Calibri" w:hAnsi="Calibri" w:cs="Calibri"/>
          <w:sz w:val="16"/>
          <w:szCs w:val="16"/>
        </w:rPr>
        <w:t>ti</w:t>
      </w:r>
      <w:r w:rsidRPr="006A5F49">
        <w:rPr>
          <w:sz w:val="16"/>
          <w:szCs w:val="16"/>
        </w:rPr>
        <w:t>cké náramky). Pásik LED neohýbajte, nekrúťte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a ďalej mechanicky nezaťažujte. Na spájkovanie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použite spájkovačku s hrotom, pričom dbajte na to,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aby boli na vyznačených miestach spájkované iba</w:t>
      </w:r>
    </w:p>
    <w:p w14:paraId="2CB10BC7" w14:textId="2F77E7D1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káble a aby sa nepoškodili čipy na LED páse. Uis</w:t>
      </w:r>
      <w:r>
        <w:rPr>
          <w:rFonts w:ascii="Calibri" w:eastAsia="Calibri" w:hAnsi="Calibri" w:cs="Calibri"/>
          <w:sz w:val="16"/>
          <w:szCs w:val="16"/>
        </w:rPr>
        <w:t>ti</w:t>
      </w:r>
      <w:r w:rsidRPr="006A5F49">
        <w:rPr>
          <w:sz w:val="16"/>
          <w:szCs w:val="16"/>
        </w:rPr>
        <w:t>te sa,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že je polarita správna (±)</w:t>
      </w:r>
      <w:r w:rsidR="00BF645B">
        <w:rPr>
          <w:sz w:val="16"/>
          <w:szCs w:val="16"/>
        </w:rPr>
        <w:t xml:space="preserve">. </w:t>
      </w:r>
      <w:r w:rsidRPr="006A5F49">
        <w:rPr>
          <w:sz w:val="16"/>
          <w:szCs w:val="16"/>
        </w:rPr>
        <w:t>Pre dlhodobú funkčnosť sa inštalujú do hliníkových</w:t>
      </w:r>
    </w:p>
    <w:p w14:paraId="5D7C4DDB" w14:textId="34BBC835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profilov, aby sa zabezpečil odvod tepla. Počas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inštalácie netlačte na čipy! Pred inštaláciou vyčis</w:t>
      </w:r>
      <w:r>
        <w:rPr>
          <w:rFonts w:ascii="Calibri" w:eastAsia="Calibri" w:hAnsi="Calibri" w:cs="Calibri"/>
          <w:sz w:val="16"/>
          <w:szCs w:val="16"/>
        </w:rPr>
        <w:t>ti</w:t>
      </w:r>
      <w:r w:rsidRPr="006A5F49">
        <w:rPr>
          <w:sz w:val="16"/>
          <w:szCs w:val="16"/>
        </w:rPr>
        <w:t>te a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odmas</w:t>
      </w:r>
      <w:r>
        <w:rPr>
          <w:rFonts w:ascii="Calibri" w:eastAsia="Calibri" w:hAnsi="Calibri" w:cs="Calibri"/>
          <w:sz w:val="16"/>
          <w:szCs w:val="16"/>
        </w:rPr>
        <w:t>ti</w:t>
      </w:r>
      <w:r w:rsidRPr="006A5F49">
        <w:rPr>
          <w:sz w:val="16"/>
          <w:szCs w:val="16"/>
        </w:rPr>
        <w:t>te povrch profilu. Na napájanie používajte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špecializované napájacie zdroje určené pre LED svetlá,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odporúčame napájacie zdroje RIEX. Vyberte napájací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zdroj s vhodným napájacím napä</w:t>
      </w:r>
      <w:r>
        <w:rPr>
          <w:rFonts w:ascii="Calibri" w:eastAsia="Calibri" w:hAnsi="Calibri" w:cs="Calibri"/>
          <w:sz w:val="16"/>
          <w:szCs w:val="16"/>
        </w:rPr>
        <w:t>tí</w:t>
      </w:r>
      <w:r w:rsidRPr="006A5F49">
        <w:rPr>
          <w:sz w:val="16"/>
          <w:szCs w:val="16"/>
        </w:rPr>
        <w:t>m. Stmievanie je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možné riešiť pomocou pulznej- modulácie (PWM). Na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ovládanie možno použiť snímače RIEX.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Napájací zdroj a senzory musia mať dostatočný výkon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na napájanie. Potrebný výkon sa vypočíta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vynásobením dĺžky a príkonu na meter. Pri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dlhodobom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zaťažení a častom spínaní odporúčame zdroj s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dostatočnou výkonovou rezervou (približne 20 %).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LED pásik nepripájajte na dlhšiu dĺžku, ako je uvedená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maximálna dĺžka. S narastajúcou dĺžkou sa zväčšuje aj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pokles jasu.</w:t>
      </w:r>
    </w:p>
    <w:p w14:paraId="49037AF6" w14:textId="77777777" w:rsidR="00BF645B" w:rsidRDefault="00BF645B" w:rsidP="00BF645B">
      <w:pPr>
        <w:spacing w:after="0"/>
        <w:rPr>
          <w:b/>
          <w:bCs/>
          <w:sz w:val="16"/>
          <w:szCs w:val="16"/>
        </w:rPr>
      </w:pPr>
    </w:p>
    <w:p w14:paraId="04C3B350" w14:textId="22FC6D8D" w:rsidR="006A5F49" w:rsidRPr="006A5F49" w:rsidRDefault="006A5F49" w:rsidP="00BF645B">
      <w:pPr>
        <w:spacing w:after="0"/>
        <w:rPr>
          <w:b/>
          <w:bCs/>
          <w:sz w:val="16"/>
          <w:szCs w:val="16"/>
        </w:rPr>
      </w:pPr>
      <w:r w:rsidRPr="006A5F49">
        <w:rPr>
          <w:b/>
          <w:bCs/>
          <w:sz w:val="16"/>
          <w:szCs w:val="16"/>
        </w:rPr>
        <w:t>Likvid</w:t>
      </w:r>
      <w:r w:rsidRPr="006A5F49">
        <w:rPr>
          <w:rFonts w:hint="eastAsia"/>
          <w:b/>
          <w:bCs/>
          <w:sz w:val="16"/>
          <w:szCs w:val="16"/>
        </w:rPr>
        <w:t>á</w:t>
      </w:r>
      <w:r w:rsidRPr="006A5F49">
        <w:rPr>
          <w:b/>
          <w:bCs/>
          <w:sz w:val="16"/>
          <w:szCs w:val="16"/>
        </w:rPr>
        <w:t>cia</w:t>
      </w:r>
    </w:p>
    <w:p w14:paraId="5E0811D1" w14:textId="6637AC36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Likvidujte ho oddelene od bežného domového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odpadu. Výrobok by sa mal odovzdať na recykláciu v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súlade s miestnymi predpismi o nakladaní s odpadom.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Symbol preškrtnutého kontajnera znamená, že tento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výrobok sa nesmie vyhadzovať do bežného domového</w:t>
      </w:r>
    </w:p>
    <w:p w14:paraId="76A054F1" w14:textId="77777777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odpadu.</w:t>
      </w:r>
    </w:p>
    <w:p w14:paraId="41F4BC57" w14:textId="77777777" w:rsidR="00BF645B" w:rsidRDefault="00BF645B" w:rsidP="00BF645B">
      <w:pPr>
        <w:spacing w:after="0"/>
        <w:rPr>
          <w:b/>
          <w:bCs/>
          <w:sz w:val="16"/>
          <w:szCs w:val="16"/>
        </w:rPr>
      </w:pPr>
    </w:p>
    <w:p w14:paraId="7FE78F78" w14:textId="00D68D3B" w:rsidR="006A5F49" w:rsidRPr="006A5F49" w:rsidRDefault="006A5F49" w:rsidP="00BF645B">
      <w:pPr>
        <w:spacing w:after="0"/>
        <w:rPr>
          <w:b/>
          <w:bCs/>
          <w:sz w:val="16"/>
          <w:szCs w:val="16"/>
        </w:rPr>
      </w:pPr>
      <w:r w:rsidRPr="006A5F49">
        <w:rPr>
          <w:b/>
          <w:bCs/>
          <w:sz w:val="16"/>
          <w:szCs w:val="16"/>
        </w:rPr>
        <w:t>Pou</w:t>
      </w:r>
      <w:r w:rsidRPr="006A5F49">
        <w:rPr>
          <w:rFonts w:hint="eastAsia"/>
          <w:b/>
          <w:bCs/>
          <w:sz w:val="16"/>
          <w:szCs w:val="16"/>
        </w:rPr>
        <w:t>ž</w:t>
      </w:r>
      <w:r w:rsidRPr="006A5F49">
        <w:rPr>
          <w:b/>
          <w:bCs/>
          <w:sz w:val="16"/>
          <w:szCs w:val="16"/>
        </w:rPr>
        <w:t>it</w:t>
      </w:r>
      <w:r w:rsidRPr="006A5F49">
        <w:rPr>
          <w:rFonts w:hint="eastAsia"/>
          <w:b/>
          <w:bCs/>
          <w:sz w:val="16"/>
          <w:szCs w:val="16"/>
        </w:rPr>
        <w:t>é</w:t>
      </w:r>
      <w:r w:rsidRPr="006A5F49">
        <w:rPr>
          <w:b/>
          <w:bCs/>
          <w:sz w:val="16"/>
          <w:szCs w:val="16"/>
        </w:rPr>
        <w:t xml:space="preserve"> znaky a symboly</w:t>
      </w:r>
    </w:p>
    <w:p w14:paraId="7177DA6A" w14:textId="4BD44977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P1 Menovité napájanie (napä</w:t>
      </w:r>
      <w:r>
        <w:rPr>
          <w:rFonts w:ascii="Calibri" w:eastAsia="Calibri" w:hAnsi="Calibri" w:cs="Calibri"/>
          <w:sz w:val="16"/>
          <w:szCs w:val="16"/>
        </w:rPr>
        <w:t>ti</w:t>
      </w:r>
      <w:r w:rsidRPr="006A5F49">
        <w:rPr>
          <w:sz w:val="16"/>
          <w:szCs w:val="16"/>
        </w:rPr>
        <w:t>e V)</w:t>
      </w:r>
    </w:p>
    <w:p w14:paraId="1E02FD09" w14:textId="77777777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P2 Menovitý príkon (W/m)</w:t>
      </w:r>
    </w:p>
    <w:p w14:paraId="73B204BA" w14:textId="77777777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P3 maximálna dĺžka súvislého LED pásu</w:t>
      </w:r>
    </w:p>
    <w:p w14:paraId="0F6C5832" w14:textId="77777777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P4 Menovitá životnosť (hod.)</w:t>
      </w:r>
    </w:p>
    <w:p w14:paraId="4A803D1F" w14:textId="77777777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P5 IP ochrana</w:t>
      </w:r>
    </w:p>
    <w:p w14:paraId="34B5A8A0" w14:textId="77777777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P6 Na použi</w:t>
      </w:r>
      <w:r w:rsidRPr="006A5F49">
        <w:rPr>
          <w:rFonts w:ascii="Calibri" w:eastAsia="Calibri" w:hAnsi="Calibri" w:cs="Calibri" w:hint="eastAsia"/>
          <w:sz w:val="16"/>
          <w:szCs w:val="16"/>
        </w:rPr>
        <w:t>􀀟</w:t>
      </w:r>
      <w:r w:rsidRPr="006A5F49">
        <w:rPr>
          <w:sz w:val="16"/>
          <w:szCs w:val="16"/>
        </w:rPr>
        <w:t>e v interiéri</w:t>
      </w:r>
    </w:p>
    <w:p w14:paraId="46E3A086" w14:textId="09B4A853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P7 Ochrana pred úrazom elektrickým prúdom je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zabezpečená nízkym napä</w:t>
      </w:r>
      <w:r>
        <w:rPr>
          <w:rFonts w:ascii="Calibri" w:eastAsia="Calibri" w:hAnsi="Calibri" w:cs="Calibri"/>
          <w:sz w:val="16"/>
          <w:szCs w:val="16"/>
        </w:rPr>
        <w:t>tí</w:t>
      </w:r>
      <w:r w:rsidRPr="006A5F49">
        <w:rPr>
          <w:sz w:val="16"/>
          <w:szCs w:val="16"/>
        </w:rPr>
        <w:t>m SELV</w:t>
      </w:r>
    </w:p>
    <w:p w14:paraId="25920587" w14:textId="77777777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P8 Minimálna vzdialenosť od osvetlených objektov</w:t>
      </w:r>
    </w:p>
    <w:p w14:paraId="6DEAE581" w14:textId="77777777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P9 Spĺňa požiadavky nariadenia EÚ</w:t>
      </w:r>
    </w:p>
    <w:p w14:paraId="6773816B" w14:textId="77777777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P10 Spĺňa požiadavky UKCA</w:t>
      </w:r>
    </w:p>
    <w:p w14:paraId="5538D3F1" w14:textId="77777777" w:rsidR="006A5F49" w:rsidRP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P11 Spĺňa požiadavky nariadenia EAC</w:t>
      </w:r>
    </w:p>
    <w:p w14:paraId="0C07AF13" w14:textId="01FF4CC3" w:rsidR="006A5F49" w:rsidRDefault="006A5F49" w:rsidP="00BF645B">
      <w:pPr>
        <w:spacing w:after="0"/>
        <w:rPr>
          <w:sz w:val="16"/>
          <w:szCs w:val="16"/>
        </w:rPr>
      </w:pPr>
      <w:r w:rsidRPr="006A5F49">
        <w:rPr>
          <w:sz w:val="16"/>
          <w:szCs w:val="16"/>
        </w:rPr>
        <w:t>P12 Symbol pre nakladanie s</w:t>
      </w:r>
      <w:r w:rsidR="00BF645B">
        <w:rPr>
          <w:sz w:val="16"/>
          <w:szCs w:val="16"/>
        </w:rPr>
        <w:t> </w:t>
      </w:r>
      <w:r w:rsidRPr="006A5F49">
        <w:rPr>
          <w:sz w:val="16"/>
          <w:szCs w:val="16"/>
        </w:rPr>
        <w:t>použitým</w:t>
      </w:r>
      <w:r w:rsidR="00BF645B">
        <w:rPr>
          <w:sz w:val="16"/>
          <w:szCs w:val="16"/>
        </w:rPr>
        <w:t xml:space="preserve"> e</w:t>
      </w:r>
      <w:r w:rsidRPr="006A5F49">
        <w:rPr>
          <w:sz w:val="16"/>
          <w:szCs w:val="16"/>
        </w:rPr>
        <w:t>lektro</w:t>
      </w:r>
      <w:r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odpadom. Nevyhadzujte do odpadu,</w:t>
      </w:r>
      <w:r w:rsidR="00BF645B">
        <w:rPr>
          <w:sz w:val="16"/>
          <w:szCs w:val="16"/>
        </w:rPr>
        <w:t xml:space="preserve"> </w:t>
      </w:r>
      <w:r w:rsidRPr="006A5F49">
        <w:rPr>
          <w:sz w:val="16"/>
          <w:szCs w:val="16"/>
        </w:rPr>
        <w:t>odovzdajte na ekologickú likvidáciu.</w:t>
      </w:r>
    </w:p>
    <w:p w14:paraId="2E87AC2A" w14:textId="3A9B8C9B" w:rsidR="00BF645B" w:rsidRPr="006A5F49" w:rsidRDefault="004F25F6" w:rsidP="006A5F49">
      <w:pPr>
        <w:spacing w:after="0"/>
        <w:rPr>
          <w:sz w:val="16"/>
          <w:szCs w:val="16"/>
        </w:rPr>
      </w:pPr>
      <w:r w:rsidRPr="004F25F6">
        <w:rPr>
          <w:noProof/>
          <w:sz w:val="16"/>
          <w:szCs w:val="16"/>
        </w:rPr>
        <w:lastRenderedPageBreak/>
        <w:drawing>
          <wp:inline distT="0" distB="0" distL="0" distR="0" wp14:anchorId="7C6DEB20" wp14:editId="1FE21C25">
            <wp:extent cx="4304665" cy="8892540"/>
            <wp:effectExtent l="0" t="0" r="635" b="3810"/>
            <wp:docPr id="44217965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796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45B" w:rsidRPr="006A5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49"/>
    <w:rsid w:val="00006926"/>
    <w:rsid w:val="000C4E59"/>
    <w:rsid w:val="003C109D"/>
    <w:rsid w:val="004F25F6"/>
    <w:rsid w:val="006A5F49"/>
    <w:rsid w:val="00857364"/>
    <w:rsid w:val="00866BE3"/>
    <w:rsid w:val="008E0D64"/>
    <w:rsid w:val="009E4BCE"/>
    <w:rsid w:val="00B9721D"/>
    <w:rsid w:val="00BA3837"/>
    <w:rsid w:val="00BE5F39"/>
    <w:rsid w:val="00BF645B"/>
    <w:rsid w:val="00D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7A78"/>
  <w15:chartTrackingRefBased/>
  <w15:docId w15:val="{3017ED8D-66C5-452C-A329-92334971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5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A5F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A5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A5F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A5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A5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A5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A5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5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A5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A5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A5F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A5F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A5F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A5F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A5F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A5F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A5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A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5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A5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A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A5F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A5F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A5F4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A5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A5F4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A5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Horkay</dc:creator>
  <cp:keywords/>
  <dc:description/>
  <cp:lastModifiedBy>Matej Horkay</cp:lastModifiedBy>
  <cp:revision>2</cp:revision>
  <dcterms:created xsi:type="dcterms:W3CDTF">2025-03-17T07:01:00Z</dcterms:created>
  <dcterms:modified xsi:type="dcterms:W3CDTF">2025-03-17T07:01:00Z</dcterms:modified>
</cp:coreProperties>
</file>